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F220" w14:textId="72097DC3" w:rsidR="003F30B9" w:rsidRPr="00D91090" w:rsidRDefault="006D2394">
      <w:pPr>
        <w:rPr>
          <w:b/>
          <w:bCs/>
        </w:rPr>
      </w:pPr>
      <w:r w:rsidRPr="00D91090">
        <w:rPr>
          <w:b/>
          <w:bCs/>
        </w:rPr>
        <w:t xml:space="preserve">Troca valvar aórtica transcateter e doença arterial coronária – experiência em um centro terciário de </w:t>
      </w:r>
      <w:r w:rsidR="00F56DB8">
        <w:rPr>
          <w:b/>
          <w:bCs/>
        </w:rPr>
        <w:t>cardiologia</w:t>
      </w:r>
      <w:r w:rsidRPr="00D91090">
        <w:rPr>
          <w:b/>
          <w:bCs/>
        </w:rPr>
        <w:t xml:space="preserve">. </w:t>
      </w:r>
    </w:p>
    <w:p w14:paraId="037CDF4B" w14:textId="77777777" w:rsidR="006D2394" w:rsidRDefault="006D2394"/>
    <w:p w14:paraId="15E37FE8" w14:textId="14A5F069" w:rsidR="006D2394" w:rsidRPr="00762A03" w:rsidRDefault="006D2394" w:rsidP="00762A03">
      <w:r w:rsidRPr="00762A03">
        <w:rPr>
          <w:b/>
          <w:bCs/>
        </w:rPr>
        <w:t>Introdução:</w:t>
      </w:r>
      <w:r w:rsidR="00762A03">
        <w:t xml:space="preserve"> </w:t>
      </w:r>
      <w:r w:rsidR="008A366C">
        <w:t>A</w:t>
      </w:r>
      <w:r w:rsidRPr="00762A03">
        <w:t xml:space="preserve"> troca valvar aórtica transcateter (TAVI</w:t>
      </w:r>
      <w:r w:rsidR="008A366C">
        <w:t>) está estabelecida para o tratamento da estenose aórtica, independente do risco cirúrgico</w:t>
      </w:r>
      <w:r w:rsidR="003C5011" w:rsidRPr="00762A03">
        <w:t xml:space="preserve">. Estudos demonstram prevalência variável de doença arterial coronária (DAC) nesta população, </w:t>
      </w:r>
      <w:r w:rsidR="006002E2">
        <w:t>podendo</w:t>
      </w:r>
      <w:r w:rsidR="003C5011" w:rsidRPr="00762A03">
        <w:t xml:space="preserve"> chegar </w:t>
      </w:r>
      <w:r w:rsidR="008A366C">
        <w:t>a</w:t>
      </w:r>
      <w:r w:rsidR="003C5011" w:rsidRPr="00762A03">
        <w:t xml:space="preserve"> até 81% dos pacientes tratados. A presença de </w:t>
      </w:r>
      <w:r w:rsidR="006002E2">
        <w:t>DAC</w:t>
      </w:r>
      <w:r w:rsidR="003C5011" w:rsidRPr="00762A03">
        <w:t xml:space="preserve"> em concomitância com a estenose aórtica oferece um pior prognóstico a estes pacientes e o melhor momento para o tratamento da doença coronária ainda é </w:t>
      </w:r>
      <w:r w:rsidR="006002E2">
        <w:t>controverso</w:t>
      </w:r>
      <w:r w:rsidR="003C5011" w:rsidRPr="00762A03">
        <w:t xml:space="preserve">. </w:t>
      </w:r>
    </w:p>
    <w:p w14:paraId="0F1F257D" w14:textId="64DBDD9D" w:rsidR="00762A03" w:rsidRPr="00762A03" w:rsidRDefault="003C5011" w:rsidP="00762A03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762A03">
        <w:rPr>
          <w:rFonts w:ascii="Helvetica Neue" w:hAnsi="Helvetica Neue"/>
          <w:b/>
          <w:bCs/>
        </w:rPr>
        <w:t xml:space="preserve">Objetivo: </w:t>
      </w:r>
      <w:r w:rsidRPr="00762A03">
        <w:rPr>
          <w:rFonts w:ascii="Helvetica Neue" w:hAnsi="Helvetica Neue"/>
        </w:rPr>
        <w:t xml:space="preserve">Avaliar a incidência </w:t>
      </w:r>
      <w:r w:rsidR="00762A03" w:rsidRPr="00762A03">
        <w:rPr>
          <w:rFonts w:ascii="Helvetica Neue" w:hAnsi="Helvetica Neue"/>
        </w:rPr>
        <w:t>de</w:t>
      </w:r>
      <w:r w:rsidRPr="00762A03">
        <w:rPr>
          <w:rFonts w:ascii="Helvetica Neue" w:hAnsi="Helvetica Neue"/>
        </w:rPr>
        <w:t xml:space="preserve"> DAC</w:t>
      </w:r>
      <w:r w:rsidR="00120442">
        <w:rPr>
          <w:rFonts w:ascii="Helvetica Neue" w:hAnsi="Helvetica Neue"/>
        </w:rPr>
        <w:t xml:space="preserve"> com angio-tomografia (angio-TC)</w:t>
      </w:r>
      <w:r w:rsidRPr="00762A03">
        <w:rPr>
          <w:rFonts w:ascii="Helvetica Neue" w:hAnsi="Helvetica Neue"/>
        </w:rPr>
        <w:t xml:space="preserve"> em pacientes submetidos a TAVI em um </w:t>
      </w:r>
      <w:r w:rsidR="00F56DB8">
        <w:rPr>
          <w:rFonts w:ascii="Helvetica Neue" w:hAnsi="Helvetica Neue"/>
        </w:rPr>
        <w:t>hospital terciário de cardiologia</w:t>
      </w:r>
      <w:r w:rsidR="008A366C">
        <w:rPr>
          <w:rFonts w:ascii="Helvetica Neue" w:hAnsi="Helvetica Neue"/>
        </w:rPr>
        <w:t xml:space="preserve"> e</w:t>
      </w:r>
      <w:r w:rsidR="00762A03" w:rsidRPr="00762A03">
        <w:rPr>
          <w:rFonts w:ascii="Helvetica Neue" w:hAnsi="Helvetica Neue"/>
        </w:rPr>
        <w:t xml:space="preserve"> o impacto prognóstico </w:t>
      </w:r>
      <w:r w:rsidR="00120442">
        <w:rPr>
          <w:rFonts w:ascii="Helvetica Neue" w:hAnsi="Helvetica Neue"/>
        </w:rPr>
        <w:t xml:space="preserve">da presença de DAC </w:t>
      </w:r>
      <w:r w:rsidR="007833E2">
        <w:rPr>
          <w:rFonts w:ascii="Helvetica Neue" w:hAnsi="Helvetica Neue"/>
        </w:rPr>
        <w:t>após</w:t>
      </w:r>
      <w:r w:rsidR="00F56DB8">
        <w:rPr>
          <w:rFonts w:ascii="Helvetica Neue" w:hAnsi="Helvetica Neue"/>
        </w:rPr>
        <w:t xml:space="preserve"> um ano de seguimento</w:t>
      </w:r>
      <w:r w:rsidR="00762A03" w:rsidRPr="00762A03">
        <w:rPr>
          <w:rFonts w:ascii="Helvetica Neue" w:hAnsi="Helvetica Neue"/>
        </w:rPr>
        <w:t xml:space="preserve">. </w:t>
      </w:r>
    </w:p>
    <w:p w14:paraId="5065FB7C" w14:textId="1AA3451F" w:rsidR="00762A03" w:rsidRDefault="00762A03" w:rsidP="00120442">
      <w:pPr>
        <w:pStyle w:val="NormalWeb"/>
        <w:spacing w:before="0" w:beforeAutospacing="0" w:after="0" w:afterAutospacing="0"/>
        <w:rPr>
          <w:rFonts w:ascii="Helvetica Neue" w:hAnsi="Helvetica Neue"/>
        </w:rPr>
      </w:pPr>
      <w:proofErr w:type="spellStart"/>
      <w:r w:rsidRPr="00762A03">
        <w:rPr>
          <w:rFonts w:ascii="Helvetica Neue" w:hAnsi="Helvetica Neue"/>
          <w:b/>
          <w:bCs/>
        </w:rPr>
        <w:t>Métodos</w:t>
      </w:r>
      <w:proofErr w:type="spellEnd"/>
      <w:r w:rsidRPr="00762A03">
        <w:rPr>
          <w:rFonts w:ascii="Helvetica Neue" w:hAnsi="Helvetica Neue"/>
          <w:b/>
          <w:bCs/>
        </w:rPr>
        <w:t xml:space="preserve">: </w:t>
      </w:r>
      <w:r w:rsidRPr="00762A03">
        <w:rPr>
          <w:rFonts w:ascii="Helvetica Neue" w:hAnsi="Helvetica Neue"/>
        </w:rPr>
        <w:t xml:space="preserve">Estudo longitudinal, retrospectivo, com </w:t>
      </w:r>
      <w:r w:rsidR="00F56DB8" w:rsidRPr="00762A03">
        <w:rPr>
          <w:rFonts w:ascii="Helvetica Neue" w:hAnsi="Helvetica Neue"/>
        </w:rPr>
        <w:t>inclusão</w:t>
      </w:r>
      <w:r w:rsidRPr="00762A03">
        <w:rPr>
          <w:rFonts w:ascii="Helvetica Neue" w:hAnsi="Helvetica Neue"/>
        </w:rPr>
        <w:t xml:space="preserve"> de pacientes submetidos consecutivamente a TAVI entre set/2020 a Dez/2023. A </w:t>
      </w:r>
      <w:proofErr w:type="spellStart"/>
      <w:r w:rsidRPr="00762A03">
        <w:rPr>
          <w:rFonts w:ascii="Helvetica Neue" w:hAnsi="Helvetica Neue"/>
        </w:rPr>
        <w:t>indicação</w:t>
      </w:r>
      <w:proofErr w:type="spellEnd"/>
      <w:r w:rsidRPr="00762A03">
        <w:rPr>
          <w:rFonts w:ascii="Helvetica Neue" w:hAnsi="Helvetica Neue"/>
        </w:rPr>
        <w:t xml:space="preserve"> de TAVI esteve baseada em diretriz da Sociedade Brasileira de Cardiologia, corroborada pelo </w:t>
      </w:r>
      <w:r w:rsidRPr="00762A03">
        <w:rPr>
          <w:rFonts w:ascii="Helvetica Neue" w:hAnsi="Helvetica Neue"/>
          <w:i/>
          <w:iCs/>
        </w:rPr>
        <w:t xml:space="preserve">Heart Team </w:t>
      </w:r>
      <w:r w:rsidRPr="00762A03">
        <w:rPr>
          <w:rFonts w:ascii="Helvetica Neue" w:hAnsi="Helvetica Neue"/>
        </w:rPr>
        <w:t xml:space="preserve">institucional. A investigação de DAC seguiu as recomendações mais recentes da mesma diretriz. </w:t>
      </w:r>
      <w:r w:rsidR="00120442" w:rsidRPr="00120442">
        <w:rPr>
          <w:rFonts w:ascii="Helvetica Neue" w:hAnsi="Helvetica Neue"/>
        </w:rPr>
        <w:t>Dados demográficos, comorbidades e eventos adversos foram computados para análise estatística.</w:t>
      </w:r>
      <w:r w:rsidR="00687450" w:rsidRPr="00687450">
        <w:rPr>
          <w:rFonts w:ascii="Helvetica Neue" w:hAnsi="Helvetica Neue"/>
        </w:rPr>
        <w:t xml:space="preserve"> </w:t>
      </w:r>
      <w:r w:rsidR="00687450">
        <w:rPr>
          <w:rFonts w:ascii="Helvetica Neue" w:hAnsi="Helvetica Neue"/>
        </w:rPr>
        <w:t>Análise multivariada foi realizada para avaliar fatores preditivos associados a ocorrência de eventos cardiovasculares</w:t>
      </w:r>
      <w:r w:rsidR="00687450">
        <w:rPr>
          <w:rFonts w:ascii="Helvetica Neue" w:hAnsi="Helvetica Neue"/>
        </w:rPr>
        <w:t xml:space="preserve"> (EC)</w:t>
      </w:r>
      <w:r w:rsidR="00687450">
        <w:rPr>
          <w:rFonts w:ascii="Helvetica Neue" w:hAnsi="Helvetica Neue"/>
        </w:rPr>
        <w:t xml:space="preserve"> em 1 ano</w:t>
      </w:r>
      <w:r w:rsidR="00687450">
        <w:rPr>
          <w:rFonts w:ascii="Helvetica Neue" w:hAnsi="Helvetica Neue"/>
        </w:rPr>
        <w:t>.</w:t>
      </w:r>
    </w:p>
    <w:p w14:paraId="108B28F5" w14:textId="14B80FC0" w:rsidR="00687450" w:rsidRDefault="00120442" w:rsidP="00120442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8255F4">
        <w:rPr>
          <w:rFonts w:ascii="Helvetica Neue" w:hAnsi="Helvetica Neue"/>
          <w:b/>
          <w:bCs/>
        </w:rPr>
        <w:t>Resultados:</w:t>
      </w:r>
      <w:r>
        <w:rPr>
          <w:rFonts w:ascii="Helvetica Neue" w:hAnsi="Helvetica Neue"/>
        </w:rPr>
        <w:t xml:space="preserve"> </w:t>
      </w:r>
      <w:r w:rsidRPr="00120442">
        <w:rPr>
          <w:rFonts w:ascii="Helvetica Neue" w:hAnsi="Helvetica Neue"/>
        </w:rPr>
        <w:t xml:space="preserve">Um total de </w:t>
      </w:r>
      <w:r>
        <w:rPr>
          <w:rFonts w:ascii="Helvetica Neue" w:hAnsi="Helvetica Neue"/>
        </w:rPr>
        <w:t>268</w:t>
      </w:r>
      <w:r w:rsidRPr="00120442">
        <w:rPr>
          <w:rFonts w:ascii="Helvetica Neue" w:hAnsi="Helvetica Neue"/>
        </w:rPr>
        <w:t xml:space="preserve"> pacientes submetidos a TAVI</w:t>
      </w:r>
      <w:r w:rsidR="008A366C">
        <w:rPr>
          <w:rFonts w:ascii="Helvetica Neue" w:hAnsi="Helvetica Neue"/>
        </w:rPr>
        <w:t>, com i</w:t>
      </w:r>
      <w:r w:rsidRPr="00120442">
        <w:rPr>
          <w:rFonts w:ascii="Helvetica Neue" w:hAnsi="Helvetica Neue"/>
        </w:rPr>
        <w:t>dade média de 7</w:t>
      </w:r>
      <w:r>
        <w:rPr>
          <w:rFonts w:ascii="Helvetica Neue" w:hAnsi="Helvetica Neue"/>
        </w:rPr>
        <w:t>9</w:t>
      </w:r>
      <w:r w:rsidRPr="00120442">
        <w:rPr>
          <w:rFonts w:ascii="Helvetica Neue" w:hAnsi="Helvetica Neue"/>
        </w:rPr>
        <w:t xml:space="preserve"> anos</w:t>
      </w:r>
      <w:r w:rsidR="00B33C42">
        <w:rPr>
          <w:rFonts w:ascii="Helvetica Neue" w:hAnsi="Helvetica Neue"/>
        </w:rPr>
        <w:t xml:space="preserve">, a maioria do sexo feminino (66%), </w:t>
      </w:r>
      <w:r w:rsidR="00F56DB8">
        <w:rPr>
          <w:rFonts w:ascii="Helvetica Neue" w:hAnsi="Helvetica Neue"/>
        </w:rPr>
        <w:t>com</w:t>
      </w:r>
      <w:r w:rsidRPr="00120442">
        <w:rPr>
          <w:rFonts w:ascii="Helvetica Neue" w:hAnsi="Helvetica Neue"/>
        </w:rPr>
        <w:t xml:space="preserve"> STS mortalidade médio de 3,</w:t>
      </w:r>
      <w:r>
        <w:rPr>
          <w:rFonts w:ascii="Helvetica Neue" w:hAnsi="Helvetica Neue"/>
        </w:rPr>
        <w:t>1</w:t>
      </w:r>
      <w:r w:rsidR="00B33C42">
        <w:rPr>
          <w:rFonts w:ascii="Helvetica Neue" w:hAnsi="Helvetica Neue"/>
        </w:rPr>
        <w:t xml:space="preserve"> </w:t>
      </w:r>
      <w:proofErr w:type="gramStart"/>
      <w:r w:rsidR="00B33C42">
        <w:rPr>
          <w:rFonts w:ascii="Helvetica Neue" w:hAnsi="Helvetica Neue"/>
        </w:rPr>
        <w:t>( 2.1</w:t>
      </w:r>
      <w:proofErr w:type="gramEnd"/>
      <w:r w:rsidR="00B33C42">
        <w:rPr>
          <w:rFonts w:ascii="Helvetica Neue" w:hAnsi="Helvetica Neue"/>
        </w:rPr>
        <w:t xml:space="preserve"> – 4.1) e alta prevalência de comorbidades associadas (tabela 1)</w:t>
      </w:r>
      <w:r w:rsidR="00687450">
        <w:rPr>
          <w:rFonts w:ascii="Helvetica Neue" w:hAnsi="Helvetica Neue"/>
        </w:rPr>
        <w:t xml:space="preserve">. As lesões foram avaliadas por angio-TC (Tabela 2). </w:t>
      </w:r>
      <w:r>
        <w:rPr>
          <w:rFonts w:ascii="Helvetica Neue" w:hAnsi="Helvetica Neue"/>
        </w:rPr>
        <w:t xml:space="preserve">96 pacientes possuíam dados </w:t>
      </w:r>
      <w:r w:rsidR="00687450">
        <w:rPr>
          <w:rFonts w:ascii="Helvetica Neue" w:hAnsi="Helvetica Neue"/>
        </w:rPr>
        <w:t>após</w:t>
      </w:r>
      <w:r>
        <w:rPr>
          <w:rFonts w:ascii="Helvetica Neue" w:hAnsi="Helvetica Neue"/>
        </w:rPr>
        <w:t xml:space="preserve"> 1 ano de acompanhamento para análise de desfechos (tabela </w:t>
      </w:r>
      <w:r w:rsidR="00687450">
        <w:rPr>
          <w:rFonts w:ascii="Helvetica Neue" w:hAnsi="Helvetica Neue"/>
        </w:rPr>
        <w:t>3</w:t>
      </w:r>
      <w:r>
        <w:rPr>
          <w:rFonts w:ascii="Helvetica Neue" w:hAnsi="Helvetica Neue"/>
        </w:rPr>
        <w:t>)</w:t>
      </w:r>
      <w:r w:rsidR="00B33C42">
        <w:rPr>
          <w:rFonts w:ascii="Helvetica Neue" w:hAnsi="Helvetica Neue"/>
        </w:rPr>
        <w:t xml:space="preserve">, com incidência de eventos cardiovasculares de </w:t>
      </w:r>
      <w:r w:rsidR="008A366C">
        <w:rPr>
          <w:rFonts w:ascii="Helvetica Neue" w:hAnsi="Helvetica Neue"/>
        </w:rPr>
        <w:t>9</w:t>
      </w:r>
      <w:r w:rsidR="00B33C42">
        <w:rPr>
          <w:rFonts w:ascii="Helvetica Neue" w:hAnsi="Helvetica Neue"/>
        </w:rPr>
        <w:t xml:space="preserve">% </w:t>
      </w:r>
      <w:r w:rsidR="008255F4">
        <w:rPr>
          <w:rFonts w:ascii="Helvetica Neue" w:hAnsi="Helvetica Neue"/>
        </w:rPr>
        <w:t xml:space="preserve">(tabela 4). </w:t>
      </w:r>
      <w:r w:rsidR="00687450">
        <w:rPr>
          <w:rFonts w:ascii="Helvetica Neue" w:hAnsi="Helvetica Neue"/>
        </w:rPr>
        <w:t xml:space="preserve">Após análise multivariada, a </w:t>
      </w:r>
      <w:r w:rsidR="008A366C">
        <w:rPr>
          <w:rFonts w:ascii="Helvetica Neue" w:hAnsi="Helvetica Neue"/>
        </w:rPr>
        <w:t xml:space="preserve">presença de </w:t>
      </w:r>
      <w:r w:rsidR="00687450">
        <w:rPr>
          <w:rFonts w:ascii="Helvetica Neue" w:hAnsi="Helvetica Neue"/>
        </w:rPr>
        <w:t>lesão de tronco da coronária esquerda</w:t>
      </w:r>
      <w:r w:rsidR="008A366C">
        <w:rPr>
          <w:rFonts w:ascii="Helvetica Neue" w:hAnsi="Helvetica Neue"/>
        </w:rPr>
        <w:t xml:space="preserve"> e coronária</w:t>
      </w:r>
      <w:r w:rsidR="00687450">
        <w:rPr>
          <w:rFonts w:ascii="Helvetica Neue" w:hAnsi="Helvetica Neue"/>
        </w:rPr>
        <w:t xml:space="preserve"> </w:t>
      </w:r>
      <w:r w:rsidR="008A366C">
        <w:rPr>
          <w:rFonts w:ascii="Helvetica Neue" w:hAnsi="Helvetica Neue"/>
        </w:rPr>
        <w:t xml:space="preserve">direita </w:t>
      </w:r>
      <w:r w:rsidR="00687450">
        <w:rPr>
          <w:rFonts w:ascii="Helvetica Neue" w:hAnsi="Helvetica Neue"/>
        </w:rPr>
        <w:t>fo</w:t>
      </w:r>
      <w:r w:rsidR="008A366C">
        <w:rPr>
          <w:rFonts w:ascii="Helvetica Neue" w:hAnsi="Helvetica Neue"/>
        </w:rPr>
        <w:t>ram</w:t>
      </w:r>
      <w:r w:rsidR="00687450">
        <w:rPr>
          <w:rFonts w:ascii="Helvetica Neue" w:hAnsi="Helvetica Neue"/>
        </w:rPr>
        <w:t xml:space="preserve"> fator</w:t>
      </w:r>
      <w:r w:rsidR="008A366C">
        <w:rPr>
          <w:rFonts w:ascii="Helvetica Neue" w:hAnsi="Helvetica Neue"/>
        </w:rPr>
        <w:t>es</w:t>
      </w:r>
      <w:r w:rsidR="00687450">
        <w:rPr>
          <w:rFonts w:ascii="Helvetica Neue" w:hAnsi="Helvetica Neue"/>
        </w:rPr>
        <w:t xml:space="preserve"> preditor</w:t>
      </w:r>
      <w:r w:rsidR="008A366C">
        <w:rPr>
          <w:rFonts w:ascii="Helvetica Neue" w:hAnsi="Helvetica Neue"/>
        </w:rPr>
        <w:t>es</w:t>
      </w:r>
      <w:r w:rsidR="00687450">
        <w:rPr>
          <w:rFonts w:ascii="Helvetica Neue" w:hAnsi="Helvetica Neue"/>
        </w:rPr>
        <w:t xml:space="preserve"> para ocorrência de EC </w:t>
      </w:r>
      <w:r w:rsidR="00687450">
        <w:rPr>
          <w:rFonts w:ascii="Helvetica Neue" w:hAnsi="Helvetica Neue"/>
        </w:rPr>
        <w:t>(</w:t>
      </w:r>
      <w:r w:rsidR="008A366C">
        <w:rPr>
          <w:rFonts w:ascii="Helvetica Neue" w:hAnsi="Helvetica Neue"/>
        </w:rPr>
        <w:t>Figura 1</w:t>
      </w:r>
      <w:r w:rsidR="00687450">
        <w:rPr>
          <w:rFonts w:ascii="Helvetica Neue" w:hAnsi="Helvetica Neue"/>
        </w:rPr>
        <w:t>).</w:t>
      </w:r>
    </w:p>
    <w:p w14:paraId="47F4D63A" w14:textId="2BB2749B" w:rsidR="008255F4" w:rsidRPr="00762A03" w:rsidRDefault="008255F4" w:rsidP="00120442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1090">
        <w:rPr>
          <w:rFonts w:ascii="Helvetica Neue" w:hAnsi="Helvetica Neue"/>
          <w:b/>
          <w:bCs/>
        </w:rPr>
        <w:t>Conclusão:</w:t>
      </w:r>
      <w:r>
        <w:rPr>
          <w:rFonts w:ascii="Helvetica Neue" w:hAnsi="Helvetica Neue"/>
        </w:rPr>
        <w:t xml:space="preserve"> Os resultados de nossa experiência estão alinhados aos resultados dos mais recentes ensaios clínicos randomizados. </w:t>
      </w:r>
      <w:r w:rsidR="00B33C42">
        <w:rPr>
          <w:rFonts w:ascii="Helvetica Neue" w:hAnsi="Helvetica Neue"/>
        </w:rPr>
        <w:t xml:space="preserve">Apesar da alta incidência de </w:t>
      </w:r>
      <w:r w:rsidR="008A366C">
        <w:rPr>
          <w:rFonts w:ascii="Helvetica Neue" w:hAnsi="Helvetica Neue"/>
        </w:rPr>
        <w:t>DAC</w:t>
      </w:r>
      <w:r w:rsidR="00B33C42">
        <w:rPr>
          <w:rFonts w:ascii="Helvetica Neue" w:hAnsi="Helvetica Neue"/>
        </w:rPr>
        <w:t xml:space="preserve"> detectada através de angio-TC, a incidência de </w:t>
      </w:r>
      <w:r w:rsidR="008A366C">
        <w:rPr>
          <w:rFonts w:ascii="Helvetica Neue" w:hAnsi="Helvetica Neue"/>
        </w:rPr>
        <w:t xml:space="preserve">EC </w:t>
      </w:r>
      <w:r w:rsidR="00B33C42">
        <w:rPr>
          <w:rFonts w:ascii="Helvetica Neue" w:hAnsi="Helvetica Neue"/>
        </w:rPr>
        <w:t>na população foi baixa durante o seguimento</w:t>
      </w:r>
      <w:r w:rsidR="00B33C42">
        <w:rPr>
          <w:rFonts w:ascii="Helvetica Neue" w:hAnsi="Helvetica Neue"/>
        </w:rPr>
        <w:t xml:space="preserve">. </w:t>
      </w:r>
      <w:r w:rsidR="00B33C42">
        <w:rPr>
          <w:rFonts w:ascii="Helvetica Neue" w:hAnsi="Helvetica Neue"/>
        </w:rPr>
        <w:t xml:space="preserve">A presença lesão em tronco da coronária esquerda e coronária direita, foram associados a maior prevalência de eventos adversos no </w:t>
      </w:r>
      <w:r w:rsidR="008A366C">
        <w:rPr>
          <w:rFonts w:ascii="Helvetica Neue" w:hAnsi="Helvetica Neue"/>
        </w:rPr>
        <w:t>seguimento</w:t>
      </w:r>
      <w:r w:rsidR="00B33C42">
        <w:rPr>
          <w:rFonts w:ascii="Helvetica Neue" w:hAnsi="Helvetica Neue"/>
        </w:rPr>
        <w:t xml:space="preserve"> de 1 ano</w:t>
      </w:r>
      <w:r w:rsidR="008A366C">
        <w:rPr>
          <w:rFonts w:ascii="Helvetica Neue" w:hAnsi="Helvetica Neue"/>
        </w:rPr>
        <w:t>.</w:t>
      </w:r>
    </w:p>
    <w:p w14:paraId="1B36BC2C" w14:textId="77777777" w:rsidR="00762A03" w:rsidRDefault="00762A03"/>
    <w:p w14:paraId="7AB11751" w14:textId="34F043DE" w:rsidR="00687450" w:rsidRDefault="00687450" w:rsidP="00687450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Características clínicas</w:t>
      </w:r>
    </w:p>
    <w:p w14:paraId="3CFC6876" w14:textId="2EF04108" w:rsidR="00120442" w:rsidRDefault="00120442">
      <w:r w:rsidRPr="00120442">
        <w:rPr>
          <w:noProof/>
        </w:rPr>
        <w:drawing>
          <wp:inline distT="0" distB="0" distL="0" distR="0" wp14:anchorId="51FB89AD" wp14:editId="6AEB4A2D">
            <wp:extent cx="2335719" cy="2599036"/>
            <wp:effectExtent l="0" t="0" r="1270" b="0"/>
            <wp:docPr id="3" name="Imagem 2" descr="Tab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E49CEA9-4C76-44DA-9547-D6A735EBC7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Tabela&#10;&#10;Descrição gerada automaticamente">
                      <a:extLst>
                        <a:ext uri="{FF2B5EF4-FFF2-40B4-BE49-F238E27FC236}">
                          <a16:creationId xmlns:a16="http://schemas.microsoft.com/office/drawing/2014/main" id="{8E49CEA9-4C76-44DA-9547-D6A735EBC7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959" cy="26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A3FF" w14:textId="77777777" w:rsidR="00687450" w:rsidRDefault="00687450"/>
    <w:p w14:paraId="7BA2B636" w14:textId="77777777" w:rsidR="00687450" w:rsidRDefault="00687450"/>
    <w:p w14:paraId="0D4C083F" w14:textId="6A359A88" w:rsidR="00687450" w:rsidRDefault="00687450" w:rsidP="0068745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Avaliação de DAC por Angio-TC</w:t>
      </w:r>
    </w:p>
    <w:p w14:paraId="0DACAA14" w14:textId="340572DF" w:rsidR="00687450" w:rsidRDefault="00687450">
      <w:r w:rsidRPr="008255F4">
        <w:rPr>
          <w:noProof/>
        </w:rPr>
        <w:drawing>
          <wp:inline distT="0" distB="0" distL="0" distR="0" wp14:anchorId="501491EE" wp14:editId="402F24CA">
            <wp:extent cx="1863190" cy="2840904"/>
            <wp:effectExtent l="0" t="0" r="3810" b="0"/>
            <wp:docPr id="1159444100" name="Imagem 2" descr="Tab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F9BEEB1-E1A9-8BE7-4D54-4CAA8F7C4C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44100" name="Imagem 2" descr="Tabela&#10;&#10;Descrição gerada automaticamente">
                      <a:extLst>
                        <a:ext uri="{FF2B5EF4-FFF2-40B4-BE49-F238E27FC236}">
                          <a16:creationId xmlns:a16="http://schemas.microsoft.com/office/drawing/2014/main" id="{8F9BEEB1-E1A9-8BE7-4D54-4CAA8F7C4C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987" cy="286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8076" w14:textId="77777777" w:rsidR="00120442" w:rsidRDefault="00120442"/>
    <w:p w14:paraId="5D7E1B06" w14:textId="42865ECF" w:rsidR="00687450" w:rsidRDefault="00687450" w:rsidP="00687450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- Seguimento </w:t>
      </w:r>
      <w:proofErr w:type="gramStart"/>
      <w:r>
        <w:t>clínico  1</w:t>
      </w:r>
      <w:proofErr w:type="gramEnd"/>
      <w:r>
        <w:t xml:space="preserve"> ano</w:t>
      </w:r>
    </w:p>
    <w:p w14:paraId="7EFDE307" w14:textId="0C60F892" w:rsidR="00120442" w:rsidRDefault="00120442">
      <w:r w:rsidRPr="00120442">
        <w:rPr>
          <w:noProof/>
        </w:rPr>
        <w:drawing>
          <wp:inline distT="0" distB="0" distL="0" distR="0" wp14:anchorId="7F2CADB6" wp14:editId="36DA78E4">
            <wp:extent cx="5400040" cy="2997200"/>
            <wp:effectExtent l="0" t="0" r="0" b="0"/>
            <wp:docPr id="817157573" name="Imagem 2" descr="Tab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7A6451D-9FA4-2D1A-528F-7855D42EC7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57573" name="Imagem 2" descr="Tabela&#10;&#10;Descrição gerada automaticamente">
                      <a:extLst>
                        <a:ext uri="{FF2B5EF4-FFF2-40B4-BE49-F238E27FC236}">
                          <a16:creationId xmlns:a16="http://schemas.microsoft.com/office/drawing/2014/main" id="{77A6451D-9FA4-2D1A-528F-7855D42EC7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ED06" w14:textId="77777777" w:rsidR="008255F4" w:rsidRDefault="008255F4"/>
    <w:p w14:paraId="1F2F3DE6" w14:textId="3D1B6F5E" w:rsidR="008255F4" w:rsidRDefault="008255F4" w:rsidP="008255F4">
      <w:pPr>
        <w:jc w:val="center"/>
      </w:pPr>
    </w:p>
    <w:p w14:paraId="1C2059AF" w14:textId="77777777" w:rsidR="008255F4" w:rsidRDefault="008255F4" w:rsidP="008255F4"/>
    <w:p w14:paraId="4193F31C" w14:textId="7F4D23F6" w:rsidR="00687450" w:rsidRDefault="00687450" w:rsidP="00687450">
      <w:pPr>
        <w:pStyle w:val="Legenda"/>
        <w:keepNext/>
        <w:jc w:val="center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- Eventos cardiovasculares durante o seguimento</w:t>
      </w:r>
    </w:p>
    <w:p w14:paraId="4D6D2549" w14:textId="5CA5ADC3" w:rsidR="008255F4" w:rsidRDefault="008255F4" w:rsidP="008255F4">
      <w:pPr>
        <w:jc w:val="center"/>
      </w:pPr>
      <w:r w:rsidRPr="008255F4">
        <w:rPr>
          <w:noProof/>
        </w:rPr>
        <w:drawing>
          <wp:inline distT="0" distB="0" distL="0" distR="0" wp14:anchorId="55D5D1E8" wp14:editId="11450F5F">
            <wp:extent cx="3441357" cy="1021804"/>
            <wp:effectExtent l="0" t="0" r="635" b="0"/>
            <wp:docPr id="1864396456" name="Imagem 2" descr="Tab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6BC5CD0-C8F1-E788-AC70-30C5C4C7AF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96456" name="Imagem 2" descr="Tabela&#10;&#10;Descrição gerada automaticamente">
                      <a:extLst>
                        <a:ext uri="{FF2B5EF4-FFF2-40B4-BE49-F238E27FC236}">
                          <a16:creationId xmlns:a16="http://schemas.microsoft.com/office/drawing/2014/main" id="{56BC5CD0-C8F1-E788-AC70-30C5C4C7AF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677" cy="1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EB5A" w14:textId="77777777" w:rsidR="00B33C42" w:rsidRDefault="00B33C42" w:rsidP="008255F4">
      <w:pPr>
        <w:jc w:val="center"/>
      </w:pPr>
    </w:p>
    <w:p w14:paraId="6F8B24C9" w14:textId="77777777" w:rsidR="00B33C42" w:rsidRDefault="00B33C42" w:rsidP="008255F4">
      <w:pPr>
        <w:jc w:val="center"/>
      </w:pPr>
    </w:p>
    <w:p w14:paraId="07C5BF22" w14:textId="77777777" w:rsidR="00B33C42" w:rsidRDefault="00B33C42" w:rsidP="008255F4">
      <w:pPr>
        <w:jc w:val="center"/>
      </w:pPr>
    </w:p>
    <w:p w14:paraId="2EF42237" w14:textId="77777777" w:rsidR="00B33C42" w:rsidRDefault="00B33C42" w:rsidP="008255F4">
      <w:pPr>
        <w:jc w:val="center"/>
      </w:pPr>
    </w:p>
    <w:p w14:paraId="07EF262B" w14:textId="77777777" w:rsidR="00B33C42" w:rsidRDefault="00B33C42" w:rsidP="008255F4">
      <w:pPr>
        <w:jc w:val="center"/>
      </w:pPr>
    </w:p>
    <w:p w14:paraId="45A653A1" w14:textId="7A064C12" w:rsidR="008255F4" w:rsidRDefault="008255F4" w:rsidP="008255F4"/>
    <w:p w14:paraId="6C372DB3" w14:textId="26B23E55" w:rsidR="008255F4" w:rsidRDefault="008255F4" w:rsidP="008255F4">
      <w:pPr>
        <w:jc w:val="center"/>
      </w:pPr>
    </w:p>
    <w:p w14:paraId="5A6D78D6" w14:textId="4C3BFCAF" w:rsidR="008255F4" w:rsidRDefault="008255F4" w:rsidP="008255F4">
      <w:pPr>
        <w:jc w:val="center"/>
      </w:pPr>
    </w:p>
    <w:p w14:paraId="7ED07D93" w14:textId="0B3085F2" w:rsidR="008255F4" w:rsidRDefault="008255F4" w:rsidP="008255F4">
      <w:pPr>
        <w:jc w:val="center"/>
      </w:pPr>
    </w:p>
    <w:p w14:paraId="68C6545E" w14:textId="428F980C" w:rsidR="008255F4" w:rsidRDefault="008255F4" w:rsidP="008255F4">
      <w:pPr>
        <w:jc w:val="center"/>
      </w:pPr>
    </w:p>
    <w:p w14:paraId="514B0A66" w14:textId="27379088" w:rsidR="008255F4" w:rsidRDefault="008255F4" w:rsidP="008255F4">
      <w:pPr>
        <w:jc w:val="center"/>
      </w:pPr>
    </w:p>
    <w:p w14:paraId="512DBD75" w14:textId="0B4D5445" w:rsidR="008255F4" w:rsidRDefault="008255F4" w:rsidP="008255F4">
      <w:pPr>
        <w:jc w:val="center"/>
      </w:pPr>
    </w:p>
    <w:p w14:paraId="03E5E918" w14:textId="77777777" w:rsidR="008A366C" w:rsidRDefault="008A366C" w:rsidP="008A366C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5E52CBA" wp14:editId="783039CB">
            <wp:extent cx="5400040" cy="2016125"/>
            <wp:effectExtent l="0" t="0" r="0" b="3175"/>
            <wp:docPr id="1977434823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34823" name="Imagem 1" descr="Gráfico, Gráfico de barra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01BA" w14:textId="3540C83D" w:rsidR="008255F4" w:rsidRDefault="008A366C" w:rsidP="008A366C">
      <w:pPr>
        <w:pStyle w:val="Legenda"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Fatores preditores de EC no seguimento</w:t>
      </w:r>
    </w:p>
    <w:p w14:paraId="2AC314C8" w14:textId="4EAB09E3" w:rsidR="008255F4" w:rsidRDefault="008255F4" w:rsidP="008255F4">
      <w:pPr>
        <w:jc w:val="center"/>
      </w:pPr>
    </w:p>
    <w:p w14:paraId="4557C782" w14:textId="0713D059" w:rsidR="008255F4" w:rsidRDefault="008255F4" w:rsidP="008255F4">
      <w:pPr>
        <w:jc w:val="center"/>
      </w:pPr>
    </w:p>
    <w:p w14:paraId="5A351FB3" w14:textId="69DB06EE" w:rsidR="008255F4" w:rsidRDefault="008255F4" w:rsidP="008255F4">
      <w:pPr>
        <w:jc w:val="center"/>
      </w:pPr>
    </w:p>
    <w:sectPr w:rsidR="00825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4"/>
    <w:rsid w:val="00120442"/>
    <w:rsid w:val="003C5011"/>
    <w:rsid w:val="003F30B9"/>
    <w:rsid w:val="006002E2"/>
    <w:rsid w:val="00687450"/>
    <w:rsid w:val="006D2394"/>
    <w:rsid w:val="00762A03"/>
    <w:rsid w:val="007833E2"/>
    <w:rsid w:val="007A3874"/>
    <w:rsid w:val="008255F4"/>
    <w:rsid w:val="008A366C"/>
    <w:rsid w:val="009C358C"/>
    <w:rsid w:val="00B33C42"/>
    <w:rsid w:val="00B51C9D"/>
    <w:rsid w:val="00D91090"/>
    <w:rsid w:val="00DE021F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8A846"/>
  <w15:chartTrackingRefBased/>
  <w15:docId w15:val="{A32FA6BC-F6B5-A94B-AAB1-1F76F53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Corpo CS)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3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3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3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3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3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3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3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3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3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3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3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3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3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3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3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3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3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3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50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687450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Henrique H. Delamain</dc:creator>
  <cp:keywords/>
  <dc:description/>
  <cp:lastModifiedBy>José Henrique H. Delamain</cp:lastModifiedBy>
  <cp:revision>3</cp:revision>
  <dcterms:created xsi:type="dcterms:W3CDTF">2024-03-10T21:01:00Z</dcterms:created>
  <dcterms:modified xsi:type="dcterms:W3CDTF">2024-03-11T00:30:00Z</dcterms:modified>
</cp:coreProperties>
</file>